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7A8EA04E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D55985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D55985">
        <w:rPr>
          <w:rFonts w:ascii="Calibri" w:hAnsi="Calibri" w:cs="Calibri"/>
          <w:sz w:val="22"/>
          <w:szCs w:val="22"/>
        </w:rPr>
        <w:t>protocollo@pec.arpab.it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5C8DB685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16554F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2B9E5522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D55985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3A537F1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D55985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D55985">
        <w:rPr>
          <w:rFonts w:ascii="Calibri" w:hAnsi="Calibri" w:cs="Calibri"/>
          <w:sz w:val="22"/>
          <w:szCs w:val="22"/>
        </w:rPr>
        <w:t>Regionale della Basilicata n.41/00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D55985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D55985">
        <w:rPr>
          <w:rFonts w:ascii="Calibri" w:hAnsi="Calibri" w:cs="Calibri"/>
          <w:i/>
          <w:iCs/>
          <w:sz w:val="22"/>
          <w:szCs w:val="22"/>
        </w:rPr>
        <w:t>Inquinamento luminoso e conservazione della trasparenza e stabilità atmosferica dei siti di ubicazione di stazioni astronomiche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34FCD81E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D55985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D55985">
        <w:rPr>
          <w:rFonts w:ascii="Calibri" w:hAnsi="Calibri" w:cs="Calibri"/>
          <w:sz w:val="22"/>
          <w:szCs w:val="22"/>
        </w:rPr>
        <w:t>Regionale della Basilicata n.41/00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544C75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ABAF" w14:textId="77777777" w:rsidR="00544C75" w:rsidRDefault="00544C75">
      <w:r>
        <w:separator/>
      </w:r>
    </w:p>
  </w:endnote>
  <w:endnote w:type="continuationSeparator" w:id="0">
    <w:p w14:paraId="5638F914" w14:textId="77777777" w:rsidR="00544C75" w:rsidRDefault="005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6F7E" w14:textId="77777777" w:rsidR="00544C75" w:rsidRDefault="00544C75">
      <w:r>
        <w:separator/>
      </w:r>
    </w:p>
  </w:footnote>
  <w:footnote w:type="continuationSeparator" w:id="0">
    <w:p w14:paraId="68A08CE5" w14:textId="77777777" w:rsidR="00544C75" w:rsidRDefault="0054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44C75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55985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2639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2024-01-22T15:55:00Z</dcterms:created>
  <dcterms:modified xsi:type="dcterms:W3CDTF">2024-01-22T15:55:00Z</dcterms:modified>
</cp:coreProperties>
</file>